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FF" w:rsidRPr="00040118" w:rsidRDefault="002E66FF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Họ và tên</w:t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040118">
        <w:rPr>
          <w:rFonts w:ascii="Times New Roman" w:eastAsia="Times New Roman" w:hAnsi="Times New Roman" w:cs="Times New Roman"/>
          <w:bCs/>
          <w:sz w:val="26"/>
          <w:szCs w:val="26"/>
        </w:rPr>
        <w:t>……………………………</w:t>
      </w:r>
      <w:proofErr w:type="gramEnd"/>
      <w:r w:rsidRPr="000401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C16CF4">
        <w:rPr>
          <w:rFonts w:ascii="Times New Roman" w:eastAsia="Times New Roman" w:hAnsi="Times New Roman" w:cs="Times New Roman"/>
          <w:b/>
          <w:bCs/>
          <w:sz w:val="32"/>
          <w:szCs w:val="32"/>
        </w:rPr>
        <w:t>PHIẾU ÔN TẬP</w:t>
      </w:r>
      <w:r w:rsidR="00AF749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F7492" w:rsidRPr="00AF7492">
        <w:rPr>
          <w:rFonts w:ascii="Times New Roman" w:eastAsia="Times New Roman" w:hAnsi="Times New Roman" w:cs="Times New Roman"/>
          <w:b/>
          <w:bCs/>
          <w:sz w:val="28"/>
          <w:szCs w:val="28"/>
        </w:rPr>
        <w:t>(Tuần từ 17/2 đến 23</w:t>
      </w:r>
      <w:bookmarkStart w:id="0" w:name="_GoBack"/>
      <w:bookmarkEnd w:id="0"/>
      <w:r w:rsidR="00AF7492" w:rsidRPr="00AF7492">
        <w:rPr>
          <w:rFonts w:ascii="Times New Roman" w:eastAsia="Times New Roman" w:hAnsi="Times New Roman" w:cs="Times New Roman"/>
          <w:b/>
          <w:bCs/>
          <w:sz w:val="28"/>
          <w:szCs w:val="28"/>
        </w:rPr>
        <w:t>/2)</w:t>
      </w:r>
    </w:p>
    <w:p w:rsidR="002E66FF" w:rsidRPr="00AF7492" w:rsidRDefault="002E66FF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492">
        <w:rPr>
          <w:rFonts w:ascii="Times New Roman" w:eastAsia="Times New Roman" w:hAnsi="Times New Roman" w:cs="Times New Roman"/>
          <w:b/>
          <w:bCs/>
          <w:sz w:val="26"/>
          <w:szCs w:val="26"/>
        </w:rPr>
        <w:t>Lớp: 12</w:t>
      </w:r>
    </w:p>
    <w:p w:rsidR="002E66FF" w:rsidRDefault="00B4485B" w:rsidP="00B4485B">
      <w:pPr>
        <w:pStyle w:val="ListParagraph"/>
        <w:widowControl w:val="0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Sơ đồ nội dung kiến thức: Quyền học tập của công dân (vở đề cương hoặc học bổ trợ).</w:t>
      </w:r>
    </w:p>
    <w:p w:rsidR="00B4485B" w:rsidRPr="00B4485B" w:rsidRDefault="00B4485B" w:rsidP="00B4485B">
      <w:pPr>
        <w:pStyle w:val="ListParagraph"/>
        <w:widowControl w:val="0"/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Làm nội dung dưới đây.</w:t>
      </w:r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81: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Một trong những nội dung cơ bản của quyền học tập là mọi công dân đều được</w:t>
      </w:r>
    </w:p>
    <w:p w:rsidR="00B70B46" w:rsidRPr="00040118" w:rsidRDefault="00B70B46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hưởng tất c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chế độ ưu đãi.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lựa chọn loại hình trường lớp.</w:t>
      </w:r>
      <w:proofErr w:type="gramEnd"/>
    </w:p>
    <w:p w:rsidR="00B70B46" w:rsidRPr="00040118" w:rsidRDefault="002E66FF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điều chỉ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nh phương thức đào tạo.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thay đổi đồng bộ chương trình giáo dục.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82: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Trong quá trình sản xuất, tư liệu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bao gồm công cụ lao động, hệ thống bình chứa và</w:t>
      </w:r>
    </w:p>
    <w:p w:rsidR="00B70B46" w:rsidRPr="00040118" w:rsidRDefault="00B70B46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nguyên liệu s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 xuất.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đối tượng sản xuất.</w:t>
      </w:r>
      <w:proofErr w:type="gramEnd"/>
    </w:p>
    <w:p w:rsidR="00B70B46" w:rsidRPr="00040118" w:rsidRDefault="002E66FF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kiến trúc thượng tầng.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kết cấu hạ tầng.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83: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Theo quy định của pháp luật, việc xử lí người chưa thành niên phạm tội được áp dụng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nguyên tắc</w:t>
      </w:r>
    </w:p>
    <w:p w:rsidR="00B70B46" w:rsidRPr="00040118" w:rsidRDefault="00B70B46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trấn áp b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ằ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ng bạo lực.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đe dọa bức cung.</w:t>
      </w:r>
      <w:proofErr w:type="gramEnd"/>
    </w:p>
    <w:p w:rsidR="00B70B46" w:rsidRPr="00040118" w:rsidRDefault="002E66FF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giáo dục là chủ yếu.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tăng thêm hình phạt.</w:t>
      </w:r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84: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Trong quan hệ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cụ thể, quyền bình đẳng c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 công dân được thực hiện thông qua</w:t>
      </w:r>
    </w:p>
    <w:p w:rsidR="00B70B46" w:rsidRPr="00040118" w:rsidRDefault="00B70B46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thỏa thuận mua bán.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hợp đồng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động.</w:t>
      </w:r>
    </w:p>
    <w:p w:rsidR="00B70B46" w:rsidRPr="00040118" w:rsidRDefault="002E66FF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tài khoản tiết kiệm.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văn b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 dự thảo.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85: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Theo quy luật giá trị, việc trao đổi hàng hóa trên thị trường được thực hiện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</w:p>
    <w:p w:rsidR="00B70B46" w:rsidRPr="00040118" w:rsidRDefault="00B70B46" w:rsidP="00B70B46">
      <w:pPr>
        <w:widowControl w:val="0"/>
        <w:tabs>
          <w:tab w:val="left" w:pos="4966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thời gian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cá biệt.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chiều hướng tăng lên.</w:t>
      </w:r>
    </w:p>
    <w:p w:rsidR="00B70B46" w:rsidRPr="00040118" w:rsidRDefault="002E66FF" w:rsidP="00B70B46">
      <w:pPr>
        <w:widowControl w:val="0"/>
        <w:tabs>
          <w:tab w:val="left" w:pos="4966"/>
          <w:tab w:val="left" w:pos="5415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nguyên t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ắ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 ngang giá.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tỉ lệ giảm d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ầ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 đ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ề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u.</w:t>
      </w:r>
      <w:proofErr w:type="gramEnd"/>
    </w:p>
    <w:p w:rsidR="002E66FF" w:rsidRPr="00040118" w:rsidRDefault="00B70B46" w:rsidP="00B70B46">
      <w:pPr>
        <w:widowControl w:val="0"/>
        <w:tabs>
          <w:tab w:val="left" w:pos="2595"/>
          <w:tab w:val="left" w:pos="4966"/>
          <w:tab w:val="right" w:pos="8715"/>
        </w:tabs>
        <w:spacing w:after="0" w:line="264" w:lineRule="auto"/>
        <w:ind w:left="200" w:hanging="20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Cầu 86: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Cá nhân tham gia các hoạt động vui chơi, giải 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tr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í là thực hiện quyền nào sau đây của công dân?</w:t>
      </w:r>
    </w:p>
    <w:p w:rsidR="00B70B46" w:rsidRPr="00040118" w:rsidRDefault="00B70B46" w:rsidP="00B70B46">
      <w:pPr>
        <w:widowControl w:val="0"/>
        <w:tabs>
          <w:tab w:val="left" w:pos="2595"/>
          <w:tab w:val="left" w:pos="4966"/>
          <w:tab w:val="right" w:pos="8715"/>
        </w:tabs>
        <w:spacing w:after="0" w:line="264" w:lineRule="auto"/>
        <w:ind w:left="200" w:hanging="20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Tự ph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 biện.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Được giám định.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2E66FF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Được phát triển.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Tự thẩm tra.</w:t>
      </w:r>
    </w:p>
    <w:p w:rsidR="00B70B46" w:rsidRPr="00040118" w:rsidRDefault="00B70B46" w:rsidP="002E66FF">
      <w:pPr>
        <w:widowControl w:val="0"/>
        <w:tabs>
          <w:tab w:val="center" w:pos="3395"/>
          <w:tab w:val="center" w:pos="4040"/>
          <w:tab w:val="right" w:pos="9590"/>
        </w:tabs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87: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Công dân từ ch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i đánh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 xml:space="preserve">ắt các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nguồn tài nguyên sinh vật bằng phương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  <w:t>tiện hủy diệt là thực hiện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nội dung cơ b</w:t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 của</w:t>
      </w:r>
    </w:p>
    <w:p w:rsidR="00B70B46" w:rsidRPr="00040118" w:rsidRDefault="00B70B46" w:rsidP="00B70B46">
      <w:pPr>
        <w:widowControl w:val="0"/>
        <w:tabs>
          <w:tab w:val="right" w:pos="7695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pháp luật về bảo vệ môi trường.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2E66FF" w:rsidRPr="000401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quá trình biến đổi khí hậu.</w:t>
      </w:r>
      <w:proofErr w:type="gramEnd"/>
    </w:p>
    <w:p w:rsidR="00B70B46" w:rsidRPr="00040118" w:rsidRDefault="002E66FF" w:rsidP="00B70B46">
      <w:pPr>
        <w:widowControl w:val="0"/>
        <w:tabs>
          <w:tab w:val="right" w:pos="8460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chính sách phát triển việc làm.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chương trình xóa đói, giảm nghèo.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88: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Một trong những dấu hiệu cơ b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n xác định hành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vi phạm pháp luật là người vi phạm</w:t>
      </w:r>
    </w:p>
    <w:p w:rsidR="00B70B46" w:rsidRPr="00040118" w:rsidRDefault="00B70B46" w:rsidP="002E66FF">
      <w:pPr>
        <w:widowControl w:val="0"/>
        <w:tabs>
          <w:tab w:val="left" w:pos="4950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cần đề cao uy tín người làm chứng.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phải có năng lực trách nhiệm pháp lí.</w:t>
      </w:r>
      <w:proofErr w:type="gramEnd"/>
    </w:p>
    <w:p w:rsidR="00B70B46" w:rsidRPr="00040118" w:rsidRDefault="002E66FF" w:rsidP="002E66FF">
      <w:pPr>
        <w:widowControl w:val="0"/>
        <w:tabs>
          <w:tab w:val="left" w:pos="4950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chuyển quyền nhân thân.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công khai bày tỏ quan đi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>ể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m cá nhân.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89: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Trong sản xuất và lưu thông hàng hóa, khi cung lớn hơn cầu thì giá cả thị trường thường thấp hơn</w:t>
      </w:r>
    </w:p>
    <w:p w:rsidR="00B70B46" w:rsidRPr="00040118" w:rsidRDefault="00B70B46" w:rsidP="00B70B46">
      <w:pPr>
        <w:widowControl w:val="0"/>
        <w:tabs>
          <w:tab w:val="left" w:pos="4966"/>
          <w:tab w:val="left" w:pos="5405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thời gian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đặc thù.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AF74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thời gian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cá biệt.</w:t>
      </w:r>
    </w:p>
    <w:p w:rsidR="00B70B46" w:rsidRPr="00040118" w:rsidRDefault="00853B7F" w:rsidP="00B70B46">
      <w:pPr>
        <w:widowControl w:val="0"/>
        <w:tabs>
          <w:tab w:val="left" w:pos="4966"/>
          <w:tab w:val="left" w:pos="5405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giá trị sử dụng.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AF74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giá trị hàng hóa.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90: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Trong nền kinh tế hàng hóa, thị trường 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không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có chức năng cơ bản nào sau đây?</w:t>
      </w:r>
    </w:p>
    <w:p w:rsidR="00B70B46" w:rsidRPr="00040118" w:rsidRDefault="00B70B46" w:rsidP="00B70B46">
      <w:pPr>
        <w:widowControl w:val="0"/>
        <w:tabs>
          <w:tab w:val="left" w:pos="4966"/>
          <w:tab w:val="left" w:pos="5400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A. Điều tiết s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 xuất.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Phương tiện cất trữ.</w:t>
      </w:r>
    </w:p>
    <w:p w:rsidR="00B70B46" w:rsidRPr="00040118" w:rsidRDefault="00853B7F" w:rsidP="00B70B46">
      <w:pPr>
        <w:widowControl w:val="0"/>
        <w:tabs>
          <w:tab w:val="left" w:pos="4966"/>
          <w:tab w:val="left" w:pos="5405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Thừa nhận giá trị hàng hóa.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Kích thích tiêu dùng.</w:t>
      </w:r>
    </w:p>
    <w:p w:rsidR="00B70B46" w:rsidRPr="00040118" w:rsidRDefault="00B70B46" w:rsidP="00B70B46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91: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tri được độc lập lựa chọn người trong danh sách ứng cử viên là thực hiện nguyên tắc bầu cử nào sau đây?</w:t>
      </w:r>
    </w:p>
    <w:p w:rsidR="00B70B46" w:rsidRPr="00040118" w:rsidRDefault="00B70B46" w:rsidP="00B70B46">
      <w:pPr>
        <w:widowControl w:val="0"/>
        <w:tabs>
          <w:tab w:val="left" w:pos="4966"/>
          <w:tab w:val="left" w:pos="7400"/>
        </w:tabs>
        <w:spacing w:after="0" w:line="264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Được 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y quyền.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Trung gian.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853B7F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Bỏ phiếu kín.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Gián tiếp.</w:t>
      </w:r>
    </w:p>
    <w:p w:rsidR="00B70B46" w:rsidRPr="00040118" w:rsidRDefault="00B70B46" w:rsidP="00B70B46">
      <w:pPr>
        <w:widowControl w:val="0"/>
        <w:spacing w:after="0"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92: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Việc cơ quan nhà nước có thẩm quyền căn cứ vào pháp luật để ra các quyết định làm phát sinh các quyền, nghĩa vụ của cá nhân là</w:t>
      </w:r>
    </w:p>
    <w:p w:rsidR="00B70B46" w:rsidRPr="00040118" w:rsidRDefault="00B70B46" w:rsidP="00B70B46">
      <w:pPr>
        <w:widowControl w:val="0"/>
        <w:tabs>
          <w:tab w:val="left" w:pos="4966"/>
        </w:tabs>
        <w:spacing w:after="0" w:line="256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tuân thủ pháp luật.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sử dụng pháp luật.</w:t>
      </w:r>
      <w:proofErr w:type="gramEnd"/>
    </w:p>
    <w:p w:rsidR="00B70B46" w:rsidRPr="00040118" w:rsidRDefault="00853B7F" w:rsidP="00B70B46">
      <w:pPr>
        <w:widowControl w:val="0"/>
        <w:tabs>
          <w:tab w:val="left" w:pos="4966"/>
        </w:tabs>
        <w:spacing w:after="0" w:line="256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giáo dục pháp luật.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áp dụng pháp luật.</w:t>
      </w:r>
      <w:proofErr w:type="gramEnd"/>
    </w:p>
    <w:p w:rsidR="00B70B46" w:rsidRPr="00040118" w:rsidRDefault="00853B7F" w:rsidP="00B70B46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E7A16" wp14:editId="4C7E6566">
                <wp:simplePos x="0" y="0"/>
                <wp:positionH relativeFrom="page">
                  <wp:posOffset>7553960</wp:posOffset>
                </wp:positionH>
                <wp:positionV relativeFrom="paragraph">
                  <wp:posOffset>223520</wp:posOffset>
                </wp:positionV>
                <wp:extent cx="45085" cy="517525"/>
                <wp:effectExtent l="0" t="0" r="0" b="0"/>
                <wp:wrapSquare wrapText="left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517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0B46" w:rsidRPr="00853B7F" w:rsidRDefault="00B70B46" w:rsidP="00B70B46">
                            <w:pPr>
                              <w:pStyle w:val="Vnbnnidung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5" o:spid="_x0000_s1026" type="#_x0000_t202" style="position:absolute;margin-left:594.8pt;margin-top:17.6pt;width:3.55pt;height:4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" filled="f" stroked="f">
                <v:textbox inset="0,0,0,0">
                  <w:txbxContent>
                    <w:p w:rsidR="00B70B46" w:rsidRPr="00853B7F" w:rsidRDefault="00B70B46" w:rsidP="00B70B46">
                      <w:pPr>
                        <w:pStyle w:val="Vnbnnidung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93: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Người có năng lực trách nhiệm pháp lí phải chịu trách nhiệm hành chính khi thực hiện hành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nào sau đây?</w:t>
      </w:r>
    </w:p>
    <w:p w:rsidR="00853B7F" w:rsidRPr="00040118" w:rsidRDefault="00B70B46" w:rsidP="00B70B46">
      <w:pPr>
        <w:widowControl w:val="0"/>
        <w:spacing w:after="0" w:line="268" w:lineRule="auto"/>
        <w:ind w:firstLine="200"/>
        <w:rPr>
          <w:rFonts w:ascii="Times New Roman" w:hAnsi="Times New Roman" w:cs="Times New Roman"/>
          <w:b/>
          <w:bCs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Từ chối nhận tài sản thừa kế.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853B7F" w:rsidRPr="00040118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="00853B7F" w:rsidRPr="00040118">
        <w:rPr>
          <w:rFonts w:ascii="Times New Roman" w:hAnsi="Times New Roman" w:cs="Times New Roman"/>
          <w:sz w:val="26"/>
          <w:szCs w:val="26"/>
        </w:rPr>
        <w:t xml:space="preserve">Tổ chức hội nghị khách hàng. </w:t>
      </w:r>
    </w:p>
    <w:p w:rsidR="00B70B46" w:rsidRPr="00040118" w:rsidRDefault="00853B7F" w:rsidP="00853B7F">
      <w:pPr>
        <w:widowControl w:val="0"/>
        <w:spacing w:after="0" w:line="268" w:lineRule="auto"/>
        <w:ind w:firstLine="200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Trì hoãn nộp thuế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nhập.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0118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hAnsi="Times New Roman" w:cs="Times New Roman"/>
          <w:sz w:val="26"/>
          <w:szCs w:val="26"/>
        </w:rPr>
        <w:t>Hủy bỏ giao dịch</w:t>
      </w:r>
      <w:r w:rsidRPr="00040118">
        <w:rPr>
          <w:rFonts w:ascii="Times New Roman" w:hAnsi="Times New Roman" w:cs="Times New Roman"/>
          <w:sz w:val="26"/>
          <w:szCs w:val="26"/>
        </w:rPr>
        <w:t xml:space="preserve"> dân sự.</w:t>
      </w:r>
    </w:p>
    <w:p w:rsidR="00B70B46" w:rsidRPr="00040118" w:rsidRDefault="00853B7F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94: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Khi tiến hành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hoạt động kinh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doanh, mọi công dân phải thực hiện nghĩa vụ nào sau đây?</w:t>
      </w:r>
    </w:p>
    <w:p w:rsidR="00B70B46" w:rsidRPr="00040118" w:rsidRDefault="00B70B46" w:rsidP="00B70B46">
      <w:pPr>
        <w:widowControl w:val="0"/>
        <w:tabs>
          <w:tab w:val="right" w:pos="5242"/>
          <w:tab w:val="left" w:pos="5450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Bảo vệ quốc phòng,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ninh.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Kiểm soát ngân sách quốc gia.</w:t>
      </w:r>
    </w:p>
    <w:p w:rsidR="00B70B46" w:rsidRPr="00040118" w:rsidRDefault="00853B7F" w:rsidP="00B70B46">
      <w:pPr>
        <w:widowControl w:val="0"/>
        <w:tabs>
          <w:tab w:val="right" w:pos="5242"/>
          <w:tab w:val="left" w:pos="5455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Trợ giá cho vùng khó khăn.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Đồng loạt nâng cấp sản phẩm.</w:t>
      </w:r>
      <w:proofErr w:type="gramEnd"/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95: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Bình đẳng về nghĩa vụ trước pháp luật là việc mọi doanh nghiệp đều phải</w:t>
      </w:r>
    </w:p>
    <w:p w:rsidR="00B70B46" w:rsidRPr="00040118" w:rsidRDefault="00B70B46" w:rsidP="00B70B46">
      <w:pPr>
        <w:widowControl w:val="0"/>
        <w:tabs>
          <w:tab w:val="right" w:pos="5242"/>
          <w:tab w:val="left" w:pos="5455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thành lập nguồn quỹ bảo trợ xã hội.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đồng loạt thay đổi phương thức s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 xuất.</w:t>
      </w:r>
      <w:proofErr w:type="gramEnd"/>
    </w:p>
    <w:p w:rsidR="00B70B46" w:rsidRPr="00040118" w:rsidRDefault="00853B7F" w:rsidP="00B70B46">
      <w:pPr>
        <w:widowControl w:val="0"/>
        <w:tabs>
          <w:tab w:val="right" w:pos="5242"/>
          <w:tab w:val="left" w:pos="5455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áp dụng mọi hình thức cạnh tranh.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tuân th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quy định về quốc phòng,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ninh.</w:t>
      </w:r>
    </w:p>
    <w:p w:rsidR="00853B7F" w:rsidRPr="00040118" w:rsidRDefault="00B70B46" w:rsidP="00B70B46">
      <w:pPr>
        <w:widowControl w:val="0"/>
        <w:tabs>
          <w:tab w:val="left" w:pos="4979"/>
        </w:tabs>
        <w:spacing w:after="0" w:line="264" w:lineRule="auto"/>
        <w:ind w:left="200" w:hanging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96: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Theo quy định của pháp lu</w:t>
      </w:r>
      <w:r w:rsidR="00853B7F" w:rsidRPr="00040118">
        <w:rPr>
          <w:rFonts w:ascii="Times New Roman" w:eastAsia="Times New Roman" w:hAnsi="Times New Roman" w:cs="Times New Roman"/>
          <w:sz w:val="26"/>
          <w:szCs w:val="26"/>
        </w:rPr>
        <w:t>ật, tại thời điểm tổ chức bầu cử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, cử tri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nguyên tắc bầu cử khi </w:t>
      </w:r>
    </w:p>
    <w:p w:rsidR="00B70B46" w:rsidRPr="00040118" w:rsidRDefault="00853B7F" w:rsidP="00B70B46">
      <w:pPr>
        <w:widowControl w:val="0"/>
        <w:tabs>
          <w:tab w:val="left" w:pos="4979"/>
        </w:tabs>
        <w:spacing w:after="0" w:line="264" w:lineRule="auto"/>
        <w:ind w:left="200" w:hanging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tìm hiểu thông tin ứng cử viên.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công khai nội dung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đã viết vào phiếu bầu.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4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chứng kiến việc niêm phong hòm phiếu.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dõi kết quả bầu cử.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97: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Công dân thi hành pháp luật khi thực hiện hành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nào sau đây?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Hiến máu nhân đạo.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o vệ Tổ quốc.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Bảo trợ người khuyết tật.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Thay đổi quyền nhân thân.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98: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Cơ quan chức năng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quyền bất khả x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âm phạm về thân thể củ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 công dân khi tạm giữ người đang thực hiện hành vi nào sau đây?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Tổ chức khủng bố.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Theo dõi phiên tòa.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Tham gia bạo loạn.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Sản xuất tiền giả.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99: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Công chức, viên chức nhà nước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pháp luật k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ỉ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luật khi thực hiện hành vi nào sau đây?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Tìm hiểu quy trình tuyển dụng nhân sự.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Theo dõi việc khôi phục hiện trường.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ề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xuất người giám hộ bị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>can.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AF749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Công khai danh tính người tố cáo.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100: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Theo quy định c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 pháp luật, cơ quan có th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ẩ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m quyền được kiểm soát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tín, điện thoại, điện tín khi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cần phục vụ công tác điều tra.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xác minh địa chỉ giao hàng.</w:t>
      </w:r>
      <w:proofErr w:type="gramEnd"/>
    </w:p>
    <w:p w:rsidR="00B70B46" w:rsidRPr="00040118" w:rsidRDefault="00EC05B4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sao lưu biên lai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phí.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thống kê bưu phẩm thất lạc.</w:t>
      </w:r>
      <w:proofErr w:type="gramEnd"/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101: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Công dân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quyền được b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o đ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m an toàn và bí mật thư tín, điện thoại, điện tín khi thực hiện hành vi nào sau đây?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sz w:val="26"/>
          <w:szCs w:val="26"/>
        </w:rPr>
        <w:t>A. B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ảo mật thông tin nội bộ.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Niêm yết thông tin qu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ng cáo.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Tự ý phát tán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tín củ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a người khác.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Sử dụng dịch vụ chuyển phát nhanh.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102: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Theo quy định cùa pháp luật, N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hà nước áp dụng chế độ ưu đãi đố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i với</w:t>
      </w:r>
    </w:p>
    <w:p w:rsidR="00B70B46" w:rsidRPr="00040118" w:rsidRDefault="00B70B46" w:rsidP="00B70B46">
      <w:pPr>
        <w:widowControl w:val="0"/>
        <w:tabs>
          <w:tab w:val="right" w:pos="5242"/>
          <w:tab w:val="left" w:pos="5440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cá nhân bị quản chế hành chính.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ng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ười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 có trình độ cao.</w:t>
      </w:r>
    </w:p>
    <w:p w:rsidR="00B70B46" w:rsidRPr="00040118" w:rsidRDefault="00EC05B4" w:rsidP="00B70B46">
      <w:pPr>
        <w:widowControl w:val="0"/>
        <w:tabs>
          <w:tab w:val="right" w:pos="5242"/>
          <w:tab w:val="left" w:pos="5440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mọi chủ thể đang giao dịch dân sự.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đối tượng bị tạm giam để điề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u tra.</w:t>
      </w:r>
      <w:proofErr w:type="gramEnd"/>
    </w:p>
    <w:p w:rsidR="00B70B46" w:rsidRPr="00040118" w:rsidRDefault="00B70B46" w:rsidP="00B70B46">
      <w:pPr>
        <w:widowControl w:val="0"/>
        <w:tabs>
          <w:tab w:val="left" w:pos="53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103: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Công dân có t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hể thực hiện quyền tố cáo trong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trường hợp nào sau đây?</w:t>
      </w:r>
    </w:p>
    <w:p w:rsidR="00B70B46" w:rsidRPr="00040118" w:rsidRDefault="00B70B46" w:rsidP="00B70B46">
      <w:pPr>
        <w:widowControl w:val="0"/>
        <w:tabs>
          <w:tab w:val="right" w:pos="5242"/>
          <w:tab w:val="left" w:pos="5445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Bị đe dọa đến tính mạng, sức khỏ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e.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Bị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hồi giấy phép kinh d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anh.</w:t>
      </w:r>
    </w:p>
    <w:p w:rsidR="00B70B46" w:rsidRPr="00040118" w:rsidRDefault="00EC05B4" w:rsidP="00B70B46">
      <w:pPr>
        <w:widowControl w:val="0"/>
        <w:tabs>
          <w:tab w:val="right" w:pos="5242"/>
          <w:tab w:val="left" w:pos="5440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Nhận tiền bồi thường chưa thỏa đáng.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Nhận quyết định điều chuyển công tác.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104: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Công dân thực hiện quyền sáng tạo trong trường hợp nào sau đây?</w:t>
      </w:r>
    </w:p>
    <w:p w:rsidR="00B70B46" w:rsidRPr="00040118" w:rsidRDefault="00B70B46" w:rsidP="00B70B46">
      <w:pPr>
        <w:widowControl w:val="0"/>
        <w:tabs>
          <w:tab w:val="right" w:pos="5242"/>
          <w:tab w:val="left" w:pos="5445"/>
        </w:tabs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Bảo hành trọn gói sản phẩm.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Sử dụng hộp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thư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điện tử.</w:t>
      </w:r>
    </w:p>
    <w:p w:rsidR="00B70B46" w:rsidRPr="00040118" w:rsidRDefault="00EC05B4" w:rsidP="00B70B46">
      <w:pPr>
        <w:widowControl w:val="0"/>
        <w:tabs>
          <w:tab w:val="right" w:pos="5242"/>
          <w:tab w:val="left" w:pos="5445"/>
        </w:tabs>
        <w:spacing w:after="40" w:line="240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Chuyển quyền nhân thân.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Đưa ra phát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minh,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sáng chế.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105: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Công ty tư nhân X bị cơ quan chức n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ng xử phạ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t và buộc phải khắc phục hậu quả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về hành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khai thác cát trái phép gây sạt lở làm thiệt hại hoa màu của một số hộ dân.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Công ty tư nhân X đã ph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i chịu trách nhiệm ph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 lí nào sau đây?</w:t>
      </w:r>
      <w:proofErr w:type="gramEnd"/>
    </w:p>
    <w:p w:rsidR="00B70B46" w:rsidRPr="00040118" w:rsidRDefault="00B70B46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Hành chính và dân sự.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K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ỉ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luật và hành chính.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Dân sự và hình sự.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Hình sự và k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ỉ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luật.</w:t>
      </w:r>
    </w:p>
    <w:p w:rsidR="00B70B46" w:rsidRPr="00040118" w:rsidRDefault="00B70B46" w:rsidP="00B70B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106: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Bà N viết bài chia s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ẻ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kinh nghiệm phòng, chống ma túy cho người dân. Bà N đã thực hiện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pháp luật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hình thức nào sau đây?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Thi hành pháp luật.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Sử dụng pháp luật.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40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Tuân thủ pháp luật.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Áp dụng pháp luật.</w:t>
      </w:r>
    </w:p>
    <w:p w:rsidR="00B70B46" w:rsidRPr="00040118" w:rsidRDefault="00B70B46" w:rsidP="00B70B46">
      <w:pPr>
        <w:widowControl w:val="0"/>
        <w:spacing w:after="0" w:line="26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107: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Anh 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tự ý cho chị K sử dụng ngôi nhà mà hai vợ chồng anh được thừa kế để chị K làm văn phòng đại diện.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Bức xúc, vợ anh 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là chị M giấu chồng rút toàn bộ tiền tiết kiệm c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a gia đình để </w:t>
      </w:r>
      <w:r w:rsidRPr="00AF7492">
        <w:rPr>
          <w:rFonts w:ascii="Times New Roman" w:eastAsia="Times New Roman" w:hAnsi="Times New Roman" w:cs="Times New Roman"/>
          <w:spacing w:val="-6"/>
          <w:sz w:val="26"/>
          <w:szCs w:val="26"/>
        </w:rPr>
        <w:t>mở cửa hàng kinh doanh.</w:t>
      </w:r>
      <w:proofErr w:type="gramEnd"/>
      <w:r w:rsidRPr="00AF749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Anh </w:t>
      </w:r>
      <w:r w:rsidR="00EC05B4" w:rsidRPr="00AF7492">
        <w:rPr>
          <w:rFonts w:ascii="Times New Roman" w:eastAsia="Times New Roman" w:hAnsi="Times New Roman" w:cs="Times New Roman"/>
          <w:spacing w:val="-6"/>
          <w:sz w:val="26"/>
          <w:szCs w:val="26"/>
        </w:rPr>
        <w:t>S</w:t>
      </w:r>
      <w:r w:rsidRPr="00AF749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và chị M cùng </w:t>
      </w:r>
      <w:proofErr w:type="gramStart"/>
      <w:r w:rsidRPr="00AF7492">
        <w:rPr>
          <w:rFonts w:ascii="Times New Roman" w:eastAsia="Times New Roman" w:hAnsi="Times New Roman" w:cs="Times New Roman"/>
          <w:spacing w:val="-6"/>
          <w:sz w:val="26"/>
          <w:szCs w:val="26"/>
        </w:rPr>
        <w:t>vi</w:t>
      </w:r>
      <w:proofErr w:type="gramEnd"/>
      <w:r w:rsidRPr="00AF7492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phạm quyền bình đẳng trong lĩnh vực nào sau đây?</w:t>
      </w:r>
    </w:p>
    <w:p w:rsidR="00B70B46" w:rsidRPr="00040118" w:rsidRDefault="00B70B46" w:rsidP="00B70B46">
      <w:pPr>
        <w:widowControl w:val="0"/>
        <w:tabs>
          <w:tab w:val="left" w:pos="4979"/>
        </w:tabs>
        <w:spacing w:after="0" w:line="268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Hôn nhàn và gia đình.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Thương mại và đầu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0B46" w:rsidRPr="00040118" w:rsidRDefault="00EC05B4" w:rsidP="00B70B46">
      <w:pPr>
        <w:widowControl w:val="0"/>
        <w:tabs>
          <w:tab w:val="left" w:pos="4979"/>
        </w:tabs>
        <w:spacing w:after="40" w:line="268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Lao động và công vụ.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Sản xuất và kinh doanh.</w:t>
      </w:r>
    </w:p>
    <w:p w:rsidR="00B70B46" w:rsidRPr="00040118" w:rsidRDefault="00B70B46" w:rsidP="00B70B4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108: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Trong ngày bầu cử đại biểu Hội đồng nhân dân các cấp, vì anh D phải điều trị bệnh dạ dày tại bệ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nh viện nên nhân viên tô bầu cử là anh A đã viết và bỏ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giúp phiếu bầu c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ủa anh D vào hòm phiếu. Anh A đã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nguyên tắc bầu cử nào sau đây?</w:t>
      </w:r>
    </w:p>
    <w:p w:rsidR="00B70B46" w:rsidRPr="00040118" w:rsidRDefault="00B70B46" w:rsidP="00B70B46">
      <w:pPr>
        <w:widowControl w:val="0"/>
        <w:tabs>
          <w:tab w:val="left" w:pos="2605"/>
          <w:tab w:val="left" w:pos="4976"/>
          <w:tab w:val="left" w:pos="7413"/>
        </w:tabs>
        <w:spacing w:after="4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Đại diện.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Gián tiếp.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EC05B4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Trực tiếp.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EC05B4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y quyền.</w:t>
      </w:r>
      <w:proofErr w:type="gramEnd"/>
    </w:p>
    <w:p w:rsidR="00B70B46" w:rsidRPr="00040118" w:rsidRDefault="00B70B46" w:rsidP="00B70B4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109: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Phát hiện nhân viê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>n dưới quyền là chị B biế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 việc mình chiếm đoạt tiền hỗ trợ đối với các hộ dân bị thiệt hại do dịch tả lợn Châu Phi gây ra, lãnh đạo xã X là ông M đã đưa 10 triệu đồng cho chị B và đề nghị chị giữ kín việc này. Vì chị B không đồng ý nên ông M dọa sẽ điều chuyển chị B sang bộ phận khác.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Chị B có thể sử dụng quyền nào sau đây?</w:t>
      </w:r>
      <w:proofErr w:type="gramEnd"/>
    </w:p>
    <w:p w:rsidR="00B70B46" w:rsidRPr="00040118" w:rsidRDefault="00B70B46" w:rsidP="00B70B46">
      <w:pPr>
        <w:widowControl w:val="0"/>
        <w:tabs>
          <w:tab w:val="left" w:pos="2605"/>
          <w:tab w:val="left" w:pos="4976"/>
          <w:tab w:val="left" w:pos="7413"/>
        </w:tabs>
        <w:spacing w:after="4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sz w:val="26"/>
          <w:szCs w:val="26"/>
        </w:rPr>
        <w:t>A. T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>ố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cáo.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Khiếu nại.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56483B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Khởi tố.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Thẩm định.</w:t>
      </w:r>
    </w:p>
    <w:p w:rsidR="00B70B46" w:rsidRPr="00040118" w:rsidRDefault="00B70B46" w:rsidP="00B70B46">
      <w:pPr>
        <w:widowControl w:val="0"/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110: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Công ty M trang bị dây chuyền đóng gói sản phẩm tự động để nâng cao năng suất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động. Công ty M đã vận dụng quyền sáng tạo 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>ở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nội dung nào sau đây?</w:t>
      </w:r>
    </w:p>
    <w:p w:rsidR="00B70B46" w:rsidRPr="00040118" w:rsidRDefault="00B70B46" w:rsidP="00B70B46">
      <w:pPr>
        <w:widowControl w:val="0"/>
        <w:tabs>
          <w:tab w:val="left" w:pos="4976"/>
        </w:tabs>
        <w:spacing w:after="0" w:line="256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Hợp lí hóa sản xuất.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Phân bổ ngân sách quốc gia.</w:t>
      </w:r>
    </w:p>
    <w:p w:rsidR="00B70B46" w:rsidRPr="00040118" w:rsidRDefault="0056483B" w:rsidP="00B70B46">
      <w:pPr>
        <w:widowControl w:val="0"/>
        <w:tabs>
          <w:tab w:val="left" w:pos="4976"/>
        </w:tabs>
        <w:spacing w:after="40" w:line="256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Đăng kí nhãn hiệu độc quyề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Phòng, chống biến đổi khí hậu.</w:t>
      </w:r>
    </w:p>
    <w:p w:rsidR="00B70B46" w:rsidRPr="00040118" w:rsidRDefault="00B70B46" w:rsidP="00B70B4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111: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Ch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>ủ một nhà hàng là anh 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nh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ận 50 triệu đồng tiền đặt cọc củ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a chị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thỏa thuận với chị về việc làm cỗ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 xml:space="preserve"> cưới bằng thực phẩm đã được kiể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m định. Do sử dụng một nửa số 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>tiền này cá độ bóng đá nên anh 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đã dùng th</w:t>
      </w:r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 xml:space="preserve">ực phẩm không đúng thỏa thuận với chị </w:t>
      </w:r>
      <w:proofErr w:type="gramStart"/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56483B"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để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chế biến thức ăn khiến cho khác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h dự tiệc cưới bị ngộ độc. Anh 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đã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pháp luật nào sau đây?</w:t>
      </w:r>
    </w:p>
    <w:p w:rsidR="00B70B46" w:rsidRPr="00040118" w:rsidRDefault="00B70B46" w:rsidP="00B70B46">
      <w:pPr>
        <w:widowControl w:val="0"/>
        <w:tabs>
          <w:tab w:val="left" w:pos="4976"/>
        </w:tabs>
        <w:spacing w:after="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Hành chính và kỉ luật.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Kỉ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luật và dân sự.</w:t>
      </w:r>
    </w:p>
    <w:p w:rsidR="00B70B46" w:rsidRPr="00040118" w:rsidRDefault="002C2B40" w:rsidP="00B70B46">
      <w:pPr>
        <w:widowControl w:val="0"/>
        <w:tabs>
          <w:tab w:val="left" w:pos="4976"/>
        </w:tabs>
        <w:spacing w:after="4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Hình sự và dân sự.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Kỉ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luật và hình sự.</w:t>
      </w:r>
    </w:p>
    <w:p w:rsidR="00B70B46" w:rsidRPr="00040118" w:rsidRDefault="00B70B46" w:rsidP="00B70B46">
      <w:pPr>
        <w:widowControl w:val="0"/>
        <w:spacing w:after="0"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112: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Một tháng sau thời gian nghỉ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thai sản, nhân viên phòng nhân sự là chị A bị giám đốc công ty là ông M kí quyết định điều chuyển chị sang bộ phận pha chế hóa chất độ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c hại mặc dù chị không đồng ý. Ô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ng M đã vi phạm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quyền bình đẳng trong lao động ở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nội dung nào sau đây?</w:t>
      </w:r>
    </w:p>
    <w:p w:rsidR="00B70B46" w:rsidRPr="00040118" w:rsidRDefault="002C2B40" w:rsidP="00B70B46">
      <w:pPr>
        <w:widowControl w:val="0"/>
        <w:tabs>
          <w:tab w:val="left" w:pos="4976"/>
        </w:tabs>
        <w:spacing w:after="0" w:line="261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sz w:val="26"/>
          <w:szCs w:val="26"/>
        </w:rPr>
        <w:t>A. Chia đề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u lợi nhuận bình quân.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Thay đổi quy trình tuyển dụng.</w:t>
      </w:r>
    </w:p>
    <w:p w:rsidR="00B70B46" w:rsidRPr="00040118" w:rsidRDefault="002C2B40" w:rsidP="00B70B46">
      <w:pPr>
        <w:widowControl w:val="0"/>
        <w:tabs>
          <w:tab w:val="left" w:pos="4976"/>
        </w:tabs>
        <w:spacing w:after="40" w:line="261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Thu hút nguồ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n vốn nước ngoài.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Giao kết hợp đồng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động.</w:t>
      </w:r>
    </w:p>
    <w:p w:rsidR="00B70B46" w:rsidRPr="00040118" w:rsidRDefault="00B70B46" w:rsidP="002C2B40">
      <w:pPr>
        <w:widowControl w:val="0"/>
        <w:tabs>
          <w:tab w:val="center" w:pos="3195"/>
          <w:tab w:val="center" w:pos="3845"/>
          <w:tab w:val="right" w:pos="5225"/>
          <w:tab w:val="left" w:pos="5425"/>
          <w:tab w:val="left" w:pos="8480"/>
          <w:tab w:val="left" w:pos="8665"/>
          <w:tab w:val="right" w:pos="9578"/>
        </w:tabs>
        <w:spacing w:after="0" w:line="26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113: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Trong thời gian chờ quyết định li hôn với vợ là bà C, chủ một tiệm tạp hóa, cán bộ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sở X là ông A đã sống chung như vợ chồng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ab/>
        <w:t xml:space="preserve">với nhân viên dưới quyền là chị S. Biết chuyện, bà C đã ép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buộc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con g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 xml:space="preserve">ái mình là chị D, sinh viên đại học, đến sở X lăng nhục, xúc phạm chị S.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 xml:space="preserve">hững ai sau đây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đồng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thời phải chịu trách nhiệm hành chính và k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ỉ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luật?</w:t>
      </w:r>
    </w:p>
    <w:p w:rsidR="00B70B46" w:rsidRPr="00040118" w:rsidRDefault="00B70B46" w:rsidP="00B70B46">
      <w:pPr>
        <w:widowControl w:val="0"/>
        <w:tabs>
          <w:tab w:val="right" w:pos="5225"/>
          <w:tab w:val="left" w:pos="5435"/>
        </w:tabs>
        <w:spacing w:after="0" w:line="261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Ông A và chị 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Bà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à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ông A.</w:t>
      </w:r>
      <w:proofErr w:type="gramEnd"/>
    </w:p>
    <w:p w:rsidR="00B70B46" w:rsidRPr="00040118" w:rsidRDefault="002C2B40" w:rsidP="00B70B46">
      <w:pPr>
        <w:widowControl w:val="0"/>
        <w:tabs>
          <w:tab w:val="right" w:pos="5225"/>
          <w:tab w:val="left" w:pos="5435"/>
        </w:tabs>
        <w:spacing w:after="40" w:line="261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Ô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ng A, bà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chị D.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D.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, bà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 và chị S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0B46" w:rsidRPr="00040118" w:rsidRDefault="00B70B46" w:rsidP="00B70B4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Câu 114: Ông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là giám đốc, anh Q là ph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ó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giám đốc; anh V, anh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anh M là nhân viên cùng làm việc tại công ty X. Ông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phân công anh V phụ giúp anh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cùng đảm nhận việc sơn tường một tòa nhà. Vì không được s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dụng thiết bị bảo hộ đạt chuẩn như anh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, anh V bị dị ứng toàn thân, phải nằm viện điêu trị nên bị ông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kí quyết định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sa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th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i. Trong khi đó, do bị anh M phát hiện việc không trang bị đầy đ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thiết bị bảo hộ đạt chuẩn cho công nhân nên anh Q đã đưa 10 triệu đồng cho anh M và được anh giữ kín việc này. Nh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ữ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ng ai sau đây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quyền b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nh đẳng trong lao động?</w:t>
      </w:r>
    </w:p>
    <w:p w:rsidR="00B70B46" w:rsidRPr="00040118" w:rsidRDefault="00B70B46" w:rsidP="00B70B46">
      <w:pPr>
        <w:widowControl w:val="0"/>
        <w:tabs>
          <w:tab w:val="left" w:pos="4976"/>
        </w:tabs>
        <w:spacing w:after="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anh M.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anh Q.</w:t>
      </w:r>
    </w:p>
    <w:p w:rsidR="00B70B46" w:rsidRPr="00040118" w:rsidRDefault="002C2B40" w:rsidP="00B70B46">
      <w:pPr>
        <w:widowControl w:val="0"/>
        <w:tabs>
          <w:tab w:val="left" w:pos="4976"/>
        </w:tabs>
        <w:spacing w:after="4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C.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Anh Q và anh M.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, anh Q và anh M.</w:t>
      </w:r>
    </w:p>
    <w:p w:rsidR="00B70B46" w:rsidRPr="00040118" w:rsidRDefault="00B70B46" w:rsidP="00B70B4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115: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Chị 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là giám đốc, chị V là kế toán, anh M là nhân viên và anh D là chánh văn phòng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lastRenderedPageBreak/>
        <w:t>đồng thời là em rể c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 chị</w:t>
      </w:r>
      <w:r w:rsidR="002C2B40" w:rsidRPr="00040118">
        <w:rPr>
          <w:rFonts w:ascii="Times New Roman" w:eastAsia="Times New Roman" w:hAnsi="Times New Roman" w:cs="Times New Roman"/>
          <w:sz w:val="26"/>
          <w:szCs w:val="26"/>
        </w:rPr>
        <w:t xml:space="preserve"> P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cùng công tác tại sở Y. Anh M phát hiện anh D sử dụng công nghệ cao tổ chức đánh bạc qua mạng nên đã tống tiền anh D và được anh D đưa cho 20 triệu đồng. Biết chuyện, chị 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cùng chị V tạo lập chứng từ giả đế vu khống anh M biển thù công quỹ, kí quyết định buộc thôi việc đối với anh M; đồng thời, chị V đã trì hoãn thanh toán phụ cấp thôi việc cho anh M. Hành vi của những ai sau đây có th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ể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vừa bị khiếu nại, vừa bị tố cáo?</w:t>
      </w:r>
    </w:p>
    <w:p w:rsidR="00B70B46" w:rsidRPr="00040118" w:rsidRDefault="00B70B46" w:rsidP="00B70B46">
      <w:pPr>
        <w:widowControl w:val="0"/>
        <w:tabs>
          <w:tab w:val="left" w:pos="4976"/>
        </w:tabs>
        <w:spacing w:after="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Chị 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, chị V và anh D.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Chị 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, chị V và anh M.</w:t>
      </w:r>
    </w:p>
    <w:p w:rsidR="00B70B46" w:rsidRPr="00040118" w:rsidRDefault="004D7038" w:rsidP="00B70B46">
      <w:pPr>
        <w:widowControl w:val="0"/>
        <w:tabs>
          <w:tab w:val="left" w:pos="4976"/>
        </w:tabs>
        <w:spacing w:after="40" w:line="264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Chị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chị V.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Chị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P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 và anh D.</w:t>
      </w:r>
    </w:p>
    <w:p w:rsidR="00B70B46" w:rsidRPr="00040118" w:rsidRDefault="00B70B46" w:rsidP="00B70B46">
      <w:pPr>
        <w:widowControl w:val="0"/>
        <w:spacing w:after="4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Câu 116: </w:t>
      </w:r>
      <w:r w:rsidRPr="00040118">
        <w:rPr>
          <w:rFonts w:ascii="Times New Roman" w:eastAsia="Times New Roman" w:hAnsi="Times New Roman" w:cs="Times New Roman"/>
          <w:sz w:val="26"/>
          <w:szCs w:val="26"/>
          <w:u w:val="single"/>
        </w:rPr>
        <w:t>Ông A phê bình hàng xóm là ông B thường xuyên x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  <w:u w:val="single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rác thải không đúng nơi quy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định dẫn đến mâu thuẫn giữa hai gia đình. Một lần, bắt gặp ông A đã vượt đèn đỏ còn lớn tiếng mắng c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hửi cảnh sát giao thông là anh S, con trai ông B là anh 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, đồng nghiệp của anh 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, đã lập biên bản x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ử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phạt ông </w:t>
      </w:r>
      <w:r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A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theo quy định. Những ai sau đây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pháp luật hành chính?</w:t>
      </w:r>
    </w:p>
    <w:p w:rsidR="00B70B46" w:rsidRPr="00040118" w:rsidRDefault="00B70B46" w:rsidP="00B70B46">
      <w:pPr>
        <w:widowControl w:val="0"/>
        <w:tabs>
          <w:tab w:val="left" w:pos="4976"/>
        </w:tabs>
        <w:spacing w:after="0" w:line="256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A. 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>Ô</w:t>
      </w:r>
      <w:r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ng A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và anh </w:t>
      </w:r>
      <w:r w:rsidR="004D7038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Ông B và ông A.</w:t>
      </w:r>
      <w:proofErr w:type="gramEnd"/>
    </w:p>
    <w:p w:rsidR="00B70B46" w:rsidRPr="00040118" w:rsidRDefault="004D7038" w:rsidP="00B70B46">
      <w:pPr>
        <w:widowControl w:val="0"/>
        <w:tabs>
          <w:tab w:val="left" w:pos="4976"/>
        </w:tabs>
        <w:spacing w:after="40" w:line="256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Ô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ng B và anh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S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Ô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ng B và anh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70B46" w:rsidRPr="00040118" w:rsidRDefault="00B70B46" w:rsidP="00B70B46">
      <w:pPr>
        <w:spacing w:after="0" w:line="256" w:lineRule="auto"/>
        <w:rPr>
          <w:rFonts w:ascii="Times New Roman" w:eastAsia="Times New Roman" w:hAnsi="Times New Roman" w:cs="Times New Roman"/>
          <w:sz w:val="26"/>
          <w:szCs w:val="26"/>
          <w:lang w:val="vi-VN" w:eastAsia="vi-VN" w:bidi="vi-VN"/>
        </w:rPr>
        <w:sectPr w:rsidR="00B70B46" w:rsidRPr="00040118" w:rsidSect="002E66FF">
          <w:type w:val="continuous"/>
          <w:pgSz w:w="11900" w:h="16840"/>
          <w:pgMar w:top="432" w:right="432" w:bottom="432" w:left="1008" w:header="360" w:footer="0" w:gutter="0"/>
          <w:cols w:space="720"/>
        </w:sectPr>
      </w:pPr>
    </w:p>
    <w:p w:rsidR="00B70B46" w:rsidRPr="00040118" w:rsidRDefault="00B70B46" w:rsidP="00B70B4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Câu 117: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Giám đốc một công ty qu</w:t>
      </w:r>
      <w:r w:rsidR="00800945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ng cáo là anh A yêu cầu nhân viên là anh D khống chế và giữ kh</w:t>
      </w:r>
      <w:r w:rsidR="00800945" w:rsidRPr="00040118">
        <w:rPr>
          <w:rFonts w:ascii="Times New Roman" w:eastAsia="Times New Roman" w:hAnsi="Times New Roman" w:cs="Times New Roman"/>
          <w:sz w:val="26"/>
          <w:szCs w:val="26"/>
        </w:rPr>
        <w:t>á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ch hàng là anh </w:t>
      </w:r>
      <w:r w:rsidR="00800945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tại nhà kho do anh 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có hành vi gây rối.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Sau hai ngày tìm kiếm, vợ anh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là chị H phát hiện anh bị giam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ở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công ty này nên nhờ anh Q đến giải cứu chồng.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Vì anh D không đồng ý th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ả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anh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nên anh Q đã đánh anh D bị gãy chân.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Những ai sau đây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quyền bất khả xâm phạm về thân thể của công dân?</w:t>
      </w:r>
    </w:p>
    <w:p w:rsidR="00B70B46" w:rsidRPr="00040118" w:rsidRDefault="00B70B46" w:rsidP="00D425D5">
      <w:pPr>
        <w:widowControl w:val="0"/>
        <w:tabs>
          <w:tab w:val="left" w:pos="4860"/>
          <w:tab w:val="right" w:pos="7515"/>
        </w:tabs>
        <w:spacing w:after="0" w:line="252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Anh A, anh D và chị H.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AF7492">
        <w:rPr>
          <w:rFonts w:ascii="Times New Roman" w:eastAsia="Times New Roman" w:hAnsi="Times New Roman" w:cs="Times New Roman"/>
          <w:b/>
          <w:sz w:val="26"/>
          <w:szCs w:val="26"/>
        </w:rPr>
        <w:t>B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. Anh A, anh D và anh Q.</w:t>
      </w:r>
    </w:p>
    <w:p w:rsidR="00B70B46" w:rsidRPr="00040118" w:rsidRDefault="00D425D5" w:rsidP="00B70B46">
      <w:pPr>
        <w:widowControl w:val="0"/>
        <w:tabs>
          <w:tab w:val="right" w:pos="6845"/>
        </w:tabs>
        <w:spacing w:after="40" w:line="252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Anh A và anh D.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F7492" w:rsidRPr="00AF7492"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Anh D và anh Q.</w:t>
      </w:r>
    </w:p>
    <w:p w:rsidR="00B70B46" w:rsidRPr="00040118" w:rsidRDefault="00B70B46" w:rsidP="00D425D5">
      <w:pPr>
        <w:widowControl w:val="0"/>
        <w:tabs>
          <w:tab w:val="center" w:pos="3183"/>
          <w:tab w:val="center" w:pos="3565"/>
          <w:tab w:val="center" w:pos="3848"/>
          <w:tab w:val="center" w:pos="4190"/>
          <w:tab w:val="center" w:pos="4623"/>
          <w:tab w:val="left" w:pos="8033"/>
          <w:tab w:val="right" w:pos="8990"/>
          <w:tab w:val="center" w:pos="9183"/>
          <w:tab w:val="right" w:pos="961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118: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Tại một điểm bầu cử đại biểu Hội đồng nhân dân các cấp, khi chị T chuẩn bị viết phiếu bầu giúp cụ Q là người không bi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ết chữ thì có điện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thoại gọi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đến nên chị T đã nhờ chị M và được chị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M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đồng ý viết phiếu bầu cho cụ Q. Phát hiện chị 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 xml:space="preserve">M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đã 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giấu cụ Q viết nội dung phiếu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bầu của cụ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theo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ý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của chị, anh B đã yêu cầu chị M sửa lại phiếu bầu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ó.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Tuy nhiên, chị M từ chối đồng thời bỏ phiếu bầu cùa cụ Q vào hòm phiếu.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Những ai sau đây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nguyên tắc bầu cử bỏ phiếu kín?</w:t>
      </w:r>
    </w:p>
    <w:p w:rsidR="00B70B46" w:rsidRPr="00040118" w:rsidRDefault="00B70B46" w:rsidP="00B70B46">
      <w:pPr>
        <w:widowControl w:val="0"/>
        <w:tabs>
          <w:tab w:val="left" w:pos="4978"/>
        </w:tabs>
        <w:spacing w:after="0" w:line="256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Anh B và chị T.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Chị M, anh B và cụ Q.</w:t>
      </w:r>
    </w:p>
    <w:p w:rsidR="00B70B46" w:rsidRPr="00040118" w:rsidRDefault="00D425D5" w:rsidP="00B70B46">
      <w:pPr>
        <w:widowControl w:val="0"/>
        <w:tabs>
          <w:tab w:val="left" w:pos="4978"/>
        </w:tabs>
        <w:spacing w:after="40" w:line="256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Chị M và anh B.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Chị M, chị T và cụ Q.</w:t>
      </w:r>
    </w:p>
    <w:p w:rsidR="00B70B46" w:rsidRPr="00040118" w:rsidRDefault="00B70B46" w:rsidP="00B70B4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119: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Chị A kinh doanh mỹ phẩm nhưng bán thêm thực phẩm chức năng giả. Để mua chuộc đoàn thanh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>t</w:t>
      </w:r>
      <w:r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ra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liên ngành, chị A nhờ chị H đưa 30 triệu đồng cho trưởng đoàn thanh tra là ông Q nhưng bị ông Q từ chối và lập biên bản xử phạt chị A. Khi chị A đến nhà chị H để đòi lại tiền th</w:t>
      </w:r>
      <w:r w:rsidR="00AF7492">
        <w:rPr>
          <w:rFonts w:ascii="Times New Roman" w:eastAsia="Times New Roman" w:hAnsi="Times New Roman" w:cs="Times New Roman"/>
          <w:sz w:val="26"/>
          <w:szCs w:val="26"/>
        </w:rPr>
        <w:t>ì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giữa hai chị đã xày ra xô xát, con chị H đã gọi điện báo công an phường. Sau khi xác minh, trưởng công an phường là ông D đã lập biên bản xử phạt chị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về hành vi gây rối trật tự công cộng.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Những ai sau đây đã áp dụng pháp luật?</w:t>
      </w:r>
      <w:proofErr w:type="gramEnd"/>
    </w:p>
    <w:p w:rsidR="00B70B46" w:rsidRPr="00040118" w:rsidRDefault="00B70B46" w:rsidP="00B70B46">
      <w:pPr>
        <w:widowControl w:val="0"/>
        <w:tabs>
          <w:tab w:val="left" w:pos="4978"/>
        </w:tabs>
        <w:spacing w:after="0" w:line="252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Ông D, ông Q và chị H.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Ô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ng D và ông Q.</w:t>
      </w:r>
    </w:p>
    <w:p w:rsidR="00B70B46" w:rsidRPr="00040118" w:rsidRDefault="00D425D5" w:rsidP="00B70B46">
      <w:pPr>
        <w:widowControl w:val="0"/>
        <w:tabs>
          <w:tab w:val="left" w:pos="4978"/>
        </w:tabs>
        <w:spacing w:after="40" w:line="252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D, ông Q và chị </w:t>
      </w:r>
      <w:proofErr w:type="gramStart"/>
      <w:r w:rsidR="00B70B46"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>A.</w:t>
      </w:r>
      <w:proofErr w:type="gramEnd"/>
      <w:r w:rsidR="00B70B46" w:rsidRPr="00040118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Ông Q và chị A.</w:t>
      </w:r>
    </w:p>
    <w:p w:rsidR="00B70B46" w:rsidRPr="00040118" w:rsidRDefault="00B70B46" w:rsidP="00B70B46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Câu 120: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B là giám đốc, ông M là phó giám đốc, chị K và anh D là nhân viên, anh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là bảo vệ cùng làm việc tại công ty X. Trong một cuộc họp, chị K nêu ý kiến trái chiều nên đã bị ông B yêu cầu dừng phát biểu.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Mặc dù vậy, chị K vẫn kiên quyết trình bày quan điểm của mình.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Thấy vậy, ông M ép chị K dừng lời và chỉ đạo anh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đuổi chị ra ngoài.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Có mặt trong cuộc họp, anh D đã dùng điện thoại quay lại toàn bộ sự việc và chia s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ẻ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với nhiều người.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Những ai sau đây đã </w:t>
      </w:r>
      <w:proofErr w:type="gramStart"/>
      <w:r w:rsidRPr="00040118">
        <w:rPr>
          <w:rFonts w:ascii="Times New Roman" w:eastAsia="Times New Roman" w:hAnsi="Times New Roman" w:cs="Times New Roman"/>
          <w:sz w:val="26"/>
          <w:szCs w:val="26"/>
        </w:rPr>
        <w:t>vi</w:t>
      </w:r>
      <w:proofErr w:type="gramEnd"/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 phạm quyền tự do ngôn luận c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ủ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a công dân?</w:t>
      </w:r>
    </w:p>
    <w:p w:rsidR="00B70B46" w:rsidRPr="00040118" w:rsidRDefault="00B70B46" w:rsidP="00B70B46">
      <w:pPr>
        <w:widowControl w:val="0"/>
        <w:tabs>
          <w:tab w:val="left" w:pos="4978"/>
        </w:tabs>
        <w:spacing w:after="0" w:line="252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Ông B và ông M.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="00040118">
        <w:rPr>
          <w:rFonts w:ascii="Times New Roman" w:eastAsia="Times New Roman" w:hAnsi="Times New Roman" w:cs="Times New Roman"/>
          <w:sz w:val="26"/>
          <w:szCs w:val="26"/>
        </w:rPr>
        <w:t>Ô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 xml:space="preserve">ng M và anh </w:t>
      </w:r>
      <w:r w:rsidR="00D425D5"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0B46" w:rsidRPr="00040118" w:rsidRDefault="00D425D5" w:rsidP="00B70B46">
      <w:pPr>
        <w:widowControl w:val="0"/>
        <w:tabs>
          <w:tab w:val="left" w:pos="4978"/>
        </w:tabs>
        <w:spacing w:after="320" w:line="252" w:lineRule="auto"/>
        <w:ind w:firstLine="2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Ông M, anh D và anh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>.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ab/>
      </w:r>
      <w:r w:rsidR="00B70B46"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="00040118">
        <w:rPr>
          <w:rFonts w:ascii="Times New Roman" w:eastAsia="Times New Roman" w:hAnsi="Times New Roman" w:cs="Times New Roman"/>
          <w:sz w:val="26"/>
          <w:szCs w:val="26"/>
        </w:rPr>
        <w:t>Ô</w:t>
      </w:r>
      <w:r w:rsidR="00B70B46" w:rsidRPr="00040118">
        <w:rPr>
          <w:rFonts w:ascii="Times New Roman" w:eastAsia="Times New Roman" w:hAnsi="Times New Roman" w:cs="Times New Roman"/>
          <w:sz w:val="26"/>
          <w:szCs w:val="26"/>
        </w:rPr>
        <w:t xml:space="preserve">ng M, ông B và anh </w:t>
      </w:r>
      <w:r w:rsidRPr="00040118">
        <w:rPr>
          <w:rFonts w:ascii="Times New Roman" w:eastAsia="Times New Roman" w:hAnsi="Times New Roman" w:cs="Times New Roman"/>
          <w:sz w:val="26"/>
          <w:szCs w:val="26"/>
        </w:rPr>
        <w:t>C.</w:t>
      </w:r>
    </w:p>
    <w:p w:rsidR="00B70B46" w:rsidRPr="00040118" w:rsidRDefault="00040118" w:rsidP="00B70B46">
      <w:pPr>
        <w:widowControl w:val="0"/>
        <w:tabs>
          <w:tab w:val="left" w:leader="hyphen" w:pos="1835"/>
          <w:tab w:val="left" w:leader="hyphen" w:pos="4285"/>
        </w:tabs>
        <w:spacing w:after="40" w:line="252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B70B46" w:rsidRPr="00040118" w:rsidSect="00040118">
          <w:type w:val="continuous"/>
          <w:pgSz w:w="11900" w:h="16840"/>
          <w:pgMar w:top="792" w:right="993" w:bottom="7290" w:left="1182" w:header="364" w:footer="3" w:gutter="0"/>
          <w:cols w:space="720"/>
        </w:sectPr>
      </w:pPr>
      <w:r w:rsidRPr="00040118">
        <w:rPr>
          <w:rFonts w:ascii="Times New Roman" w:eastAsia="Times New Roman" w:hAnsi="Times New Roman" w:cs="Times New Roman"/>
          <w:b/>
          <w:bCs/>
          <w:sz w:val="26"/>
          <w:szCs w:val="26"/>
        </w:rPr>
        <w:t>…………………..HẾT…………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......</w:t>
      </w:r>
      <w:r w:rsidR="00AF7492">
        <w:rPr>
          <w:rFonts w:ascii="Times New Roman" w:eastAsia="Times New Roman" w:hAnsi="Times New Roman" w:cs="Times New Roman"/>
          <w:b/>
          <w:bCs/>
          <w:sz w:val="26"/>
          <w:szCs w:val="26"/>
        </w:rPr>
        <w:t>....</w:t>
      </w:r>
    </w:p>
    <w:p w:rsidR="00AF7492" w:rsidRPr="00040118" w:rsidRDefault="00AF7492">
      <w:pPr>
        <w:rPr>
          <w:rFonts w:ascii="Times New Roman" w:hAnsi="Times New Roman" w:cs="Times New Roman"/>
          <w:sz w:val="26"/>
          <w:szCs w:val="26"/>
        </w:rPr>
      </w:pPr>
    </w:p>
    <w:sectPr w:rsidR="00AF7492" w:rsidRPr="00040118" w:rsidSect="00040118">
      <w:pgSz w:w="11906" w:h="16838" w:code="9"/>
      <w:pgMar w:top="270" w:right="1440" w:bottom="1629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59C"/>
    <w:multiLevelType w:val="hybridMultilevel"/>
    <w:tmpl w:val="C4D00FDE"/>
    <w:lvl w:ilvl="0" w:tplc="FB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6"/>
    <w:rsid w:val="00040118"/>
    <w:rsid w:val="00284F48"/>
    <w:rsid w:val="002C2B40"/>
    <w:rsid w:val="002E66FF"/>
    <w:rsid w:val="004D7038"/>
    <w:rsid w:val="0056483B"/>
    <w:rsid w:val="00800945"/>
    <w:rsid w:val="00853B7F"/>
    <w:rsid w:val="00A54FCF"/>
    <w:rsid w:val="00AF7492"/>
    <w:rsid w:val="00B4485B"/>
    <w:rsid w:val="00B70B46"/>
    <w:rsid w:val="00C16CF4"/>
    <w:rsid w:val="00D425D5"/>
    <w:rsid w:val="00E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locked/>
    <w:rsid w:val="00B70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B70B46"/>
    <w:pPr>
      <w:widowControl w:val="0"/>
      <w:shd w:val="clear" w:color="auto" w:fill="FFFFFF"/>
      <w:spacing w:after="0" w:line="256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4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locked/>
    <w:rsid w:val="00B70B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B70B46"/>
    <w:pPr>
      <w:widowControl w:val="0"/>
      <w:shd w:val="clear" w:color="auto" w:fill="FFFFFF"/>
      <w:spacing w:after="0" w:line="256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2020-02-16T04:29:00Z</dcterms:created>
  <dcterms:modified xsi:type="dcterms:W3CDTF">2020-02-16T06:30:00Z</dcterms:modified>
</cp:coreProperties>
</file>